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30" w:rsidRPr="001E5A0B" w:rsidRDefault="006975D8">
      <w:pPr>
        <w:rPr>
          <w:b/>
        </w:rPr>
      </w:pPr>
      <w:r w:rsidRPr="001E5A0B">
        <w:rPr>
          <w:b/>
        </w:rPr>
        <w:t>The Seoul Agenda Celebrates an Anniversary</w:t>
      </w:r>
    </w:p>
    <w:p w:rsidR="001E5A0B" w:rsidRDefault="001E5A0B" w:rsidP="001E5A0B">
      <w:pPr>
        <w:spacing w:after="0"/>
      </w:pPr>
      <w:r>
        <w:t>Larry O’Farrell</w:t>
      </w:r>
    </w:p>
    <w:p w:rsidR="001E5A0B" w:rsidRDefault="001E5A0B" w:rsidP="001E5A0B">
      <w:pPr>
        <w:spacing w:after="0"/>
      </w:pPr>
      <w:r>
        <w:t>Professor Emeritus and holder of the UNESCO Chair in Arts and Learning</w:t>
      </w:r>
    </w:p>
    <w:p w:rsidR="001E5A0B" w:rsidRDefault="001E5A0B" w:rsidP="001E5A0B">
      <w:pPr>
        <w:spacing w:after="0"/>
      </w:pPr>
      <w:r>
        <w:t>Queen’s University, Canada</w:t>
      </w:r>
    </w:p>
    <w:p w:rsidR="001E5A0B" w:rsidRDefault="001E5A0B" w:rsidP="001E5A0B">
      <w:pPr>
        <w:spacing w:after="0"/>
      </w:pPr>
    </w:p>
    <w:p w:rsidR="006975D8" w:rsidRDefault="006975D8">
      <w:r>
        <w:t xml:space="preserve">This year marks the fifth anniversary of the unanimous endorsement of the </w:t>
      </w:r>
      <w:r w:rsidRPr="008D4F0A">
        <w:rPr>
          <w:i/>
        </w:rPr>
        <w:t xml:space="preserve">Seoul Agenda: Goals for the development of arts education </w:t>
      </w:r>
      <w:r w:rsidR="008D4F0A">
        <w:t>at</w:t>
      </w:r>
      <w:r>
        <w:t xml:space="preserve"> the </w:t>
      </w:r>
      <w:r w:rsidR="00241067">
        <w:t>36</w:t>
      </w:r>
      <w:r w:rsidR="00241067" w:rsidRPr="00241067">
        <w:rPr>
          <w:vertAlign w:val="superscript"/>
        </w:rPr>
        <w:t>th</w:t>
      </w:r>
      <w:r w:rsidR="00241067">
        <w:t xml:space="preserve"> Session of the </w:t>
      </w:r>
      <w:r>
        <w:t>General Conference of UNESCO.</w:t>
      </w:r>
      <w:r w:rsidR="00154D6E">
        <w:t xml:space="preserve">  This was a remarkable accomplishment for the field of arts education and a tribute to the de</w:t>
      </w:r>
      <w:r w:rsidR="006E424D">
        <w:t xml:space="preserve">termined </w:t>
      </w:r>
      <w:r w:rsidR="00437FE9">
        <w:t>efforts of the Republic of Korea</w:t>
      </w:r>
      <w:r w:rsidR="0097735F">
        <w:t>, fulfilling</w:t>
      </w:r>
      <w:r w:rsidR="00663A0A">
        <w:t xml:space="preserve"> </w:t>
      </w:r>
      <w:r w:rsidR="00020B95">
        <w:t>a</w:t>
      </w:r>
      <w:r w:rsidR="00663A0A">
        <w:t xml:space="preserve"> commitment it made</w:t>
      </w:r>
      <w:r w:rsidR="00154D6E">
        <w:t xml:space="preserve"> at the 2</w:t>
      </w:r>
      <w:r w:rsidR="00154D6E" w:rsidRPr="00154D6E">
        <w:rPr>
          <w:vertAlign w:val="superscript"/>
        </w:rPr>
        <w:t>nd</w:t>
      </w:r>
      <w:r w:rsidR="00154D6E">
        <w:t xml:space="preserve"> UNESCO World Conference on Arts Education held in Seoul the previous year</w:t>
      </w:r>
      <w:r w:rsidR="008D4F0A">
        <w:t xml:space="preserve"> (2010)</w:t>
      </w:r>
      <w:r w:rsidR="00154D6E">
        <w:t>.</w:t>
      </w:r>
      <w:r w:rsidR="008D4F0A">
        <w:t xml:space="preserve">  An important </w:t>
      </w:r>
      <w:r w:rsidR="00020B95">
        <w:t>objective of the</w:t>
      </w:r>
      <w:r w:rsidR="00663A0A">
        <w:t xml:space="preserve"> </w:t>
      </w:r>
      <w:r w:rsidR="0097735F">
        <w:t xml:space="preserve">world </w:t>
      </w:r>
      <w:r w:rsidR="008D4F0A">
        <w:t>conference was to produce</w:t>
      </w:r>
      <w:r w:rsidR="00663A0A">
        <w:t xml:space="preserve"> an action plan for arts education that could be applied internationally and that, eventually, cou</w:t>
      </w:r>
      <w:r w:rsidR="008D4F0A">
        <w:t>ld be measured through empirical methods</w:t>
      </w:r>
      <w:r w:rsidR="00663A0A">
        <w:t>.</w:t>
      </w:r>
      <w:r w:rsidR="008D4F0A">
        <w:t xml:space="preserve">  </w:t>
      </w:r>
      <w:r w:rsidR="006F261D">
        <w:t xml:space="preserve">The </w:t>
      </w:r>
      <w:r w:rsidR="006F261D" w:rsidRPr="00020B95">
        <w:rPr>
          <w:i/>
        </w:rPr>
        <w:t>Seoul Agenda</w:t>
      </w:r>
      <w:r w:rsidR="006F261D">
        <w:t xml:space="preserve"> was the </w:t>
      </w:r>
      <w:r w:rsidR="00020B95">
        <w:t xml:space="preserve">hoped-for </w:t>
      </w:r>
      <w:r w:rsidR="006F261D">
        <w:t xml:space="preserve">plan </w:t>
      </w:r>
      <w:r w:rsidR="00CD2BB5">
        <w:t>that emerged from the deliberations</w:t>
      </w:r>
      <w:r w:rsidR="006F261D">
        <w:t xml:space="preserve">.  As General Rapporteur, it was my honour to </w:t>
      </w:r>
      <w:r w:rsidR="00A45835">
        <w:t xml:space="preserve">be responsible for </w:t>
      </w:r>
      <w:r w:rsidR="006F261D">
        <w:t>construct</w:t>
      </w:r>
      <w:r w:rsidR="00A45835">
        <w:t>ing</w:t>
      </w:r>
      <w:r w:rsidR="006F261D">
        <w:t xml:space="preserve"> t</w:t>
      </w:r>
      <w:r w:rsidR="001218A9">
        <w:t>his action plan, taking care to reflect</w:t>
      </w:r>
      <w:r w:rsidR="00911F89">
        <w:t xml:space="preserve"> the</w:t>
      </w:r>
      <w:r w:rsidR="006F261D">
        <w:t xml:space="preserve"> exemplary research and practices presented at the Conference</w:t>
      </w:r>
      <w:r w:rsidR="006E424D">
        <w:t>,</w:t>
      </w:r>
      <w:r w:rsidR="006F261D">
        <w:t xml:space="preserve"> </w:t>
      </w:r>
      <w:r w:rsidR="00A45D56">
        <w:t xml:space="preserve">working </w:t>
      </w:r>
      <w:r w:rsidR="006F261D">
        <w:t>under the guidance of a distinguished International Advisory Committee</w:t>
      </w:r>
      <w:r w:rsidR="00CD2BB5">
        <w:t xml:space="preserve"> and </w:t>
      </w:r>
      <w:r w:rsidR="00A45D56">
        <w:t xml:space="preserve">ably </w:t>
      </w:r>
      <w:r w:rsidR="00CD2BB5">
        <w:t>supported by UNESCO staff</w:t>
      </w:r>
      <w:r w:rsidR="006F261D">
        <w:t>.</w:t>
      </w:r>
    </w:p>
    <w:p w:rsidR="006F261D" w:rsidRDefault="006F261D">
      <w:r>
        <w:t xml:space="preserve">The </w:t>
      </w:r>
      <w:r w:rsidRPr="00020B95">
        <w:rPr>
          <w:i/>
        </w:rPr>
        <w:t>Seoul Agen</w:t>
      </w:r>
      <w:r w:rsidR="00CD2BB5" w:rsidRPr="00020B95">
        <w:rPr>
          <w:i/>
        </w:rPr>
        <w:t>da</w:t>
      </w:r>
      <w:r w:rsidR="00A45D56">
        <w:t xml:space="preserve"> is built around three</w:t>
      </w:r>
      <w:r>
        <w:t xml:space="preserve"> goals, each of which is supported by a number of strategies and action items.  The first goal is to make arts education acce</w:t>
      </w:r>
      <w:r w:rsidR="0008134C">
        <w:t>ssible to all, with the ultimate</w:t>
      </w:r>
      <w:r>
        <w:t xml:space="preserve"> purpose of impro</w:t>
      </w:r>
      <w:r w:rsidR="00CD2BB5">
        <w:t>ving education</w:t>
      </w:r>
      <w:r w:rsidR="00A45835">
        <w:t xml:space="preserve"> generally</w:t>
      </w:r>
      <w:r w:rsidR="00CD2BB5">
        <w:t>.  The second</w:t>
      </w:r>
      <w:r>
        <w:t xml:space="preserve"> is to improve the quality of arts education.</w:t>
      </w:r>
      <w:r w:rsidR="00020B95">
        <w:t xml:space="preserve">  </w:t>
      </w:r>
      <w:r w:rsidR="00F01733">
        <w:t>Th</w:t>
      </w:r>
      <w:r>
        <w:t>e third goal is to apply a</w:t>
      </w:r>
      <w:r w:rsidR="00020B95">
        <w:t xml:space="preserve">rts education to help solve </w:t>
      </w:r>
      <w:r w:rsidR="006D2907">
        <w:t xml:space="preserve">social and cultural </w:t>
      </w:r>
      <w:r>
        <w:t>problems facing the world.</w:t>
      </w:r>
    </w:p>
    <w:p w:rsidR="006E424D" w:rsidRDefault="00F01733">
      <w:r>
        <w:t>Inspired</w:t>
      </w:r>
      <w:r w:rsidR="00D01F63">
        <w:t xml:space="preserve"> by</w:t>
      </w:r>
      <w:r w:rsidR="006E424D">
        <w:t xml:space="preserve"> the </w:t>
      </w:r>
      <w:r w:rsidR="003356A0">
        <w:t xml:space="preserve">pivotal </w:t>
      </w:r>
      <w:r>
        <w:t>event in Seoul and motivated</w:t>
      </w:r>
      <w:r w:rsidR="006E424D">
        <w:t xml:space="preserve"> by UNESCO’s endorsement of the </w:t>
      </w:r>
      <w:r w:rsidR="003356A0">
        <w:t xml:space="preserve">action </w:t>
      </w:r>
      <w:r w:rsidR="006E424D">
        <w:t>plan, an internati</w:t>
      </w:r>
      <w:r w:rsidR="00A45835">
        <w:t>onal group of researchers came together</w:t>
      </w:r>
      <w:r w:rsidR="006E424D">
        <w:t xml:space="preserve"> for the purpose of </w:t>
      </w:r>
      <w:r w:rsidR="00B84A03">
        <w:t>promoting high quality research in all aspects of arts education (form</w:t>
      </w:r>
      <w:r w:rsidR="00A45835">
        <w:t>al, non-formal and inf</w:t>
      </w:r>
      <w:r w:rsidR="001218A9">
        <w:t>ormal).  In addition to</w:t>
      </w:r>
      <w:r w:rsidR="00A45835">
        <w:t xml:space="preserve"> providing</w:t>
      </w:r>
      <w:r w:rsidR="00B84A03">
        <w:t xml:space="preserve"> a forum </w:t>
      </w:r>
      <w:r w:rsidR="00A45835">
        <w:t>in which to disseminate</w:t>
      </w:r>
      <w:r w:rsidR="00B84A03">
        <w:t xml:space="preserve"> research, </w:t>
      </w:r>
      <w:r>
        <w:t>debate</w:t>
      </w:r>
      <w:r w:rsidR="00B84A03">
        <w:t xml:space="preserve"> qu</w:t>
      </w:r>
      <w:r w:rsidR="00A45835">
        <w:t>ality of research and showcase</w:t>
      </w:r>
      <w:r w:rsidR="00B84A03">
        <w:t xml:space="preserve"> exemplary practi</w:t>
      </w:r>
      <w:r w:rsidR="001218A9">
        <w:t xml:space="preserve">ces, </w:t>
      </w:r>
      <w:r w:rsidR="00B84A03">
        <w:t>this new organization (the International Network for Research in Arts Education – INRAE)</w:t>
      </w:r>
      <w:r>
        <w:t xml:space="preserve"> made itself accountable for</w:t>
      </w:r>
      <w:r w:rsidR="00A45835">
        <w:t xml:space="preserve"> monitor</w:t>
      </w:r>
      <w:r>
        <w:t>ing</w:t>
      </w:r>
      <w:r w:rsidR="00B84A03">
        <w:t xml:space="preserve"> implementation of the </w:t>
      </w:r>
      <w:r w:rsidR="00B84A03" w:rsidRPr="00020B95">
        <w:rPr>
          <w:i/>
        </w:rPr>
        <w:t>Seoul Agenda</w:t>
      </w:r>
      <w:r w:rsidR="00B84A03">
        <w:t>.</w:t>
      </w:r>
    </w:p>
    <w:p w:rsidR="003356A0" w:rsidRDefault="003356A0">
      <w:r>
        <w:t>But how was such a global monitoring project to be organized within the limited resources of the research community.  Much study and debate over a period of years was needed before a serious attempt could be made.</w:t>
      </w:r>
      <w:r w:rsidR="006D2907">
        <w:t xml:space="preserve">  INRAE has held 3 international symposia – 2 in Germany and 1 in Hong Kong –</w:t>
      </w:r>
      <w:r w:rsidR="0008134C">
        <w:t xml:space="preserve"> along with a number of </w:t>
      </w:r>
      <w:r w:rsidR="00682088">
        <w:t xml:space="preserve">planning </w:t>
      </w:r>
      <w:r w:rsidR="006D2907">
        <w:t xml:space="preserve">meetings </w:t>
      </w:r>
      <w:r w:rsidR="000B5ADC">
        <w:t>which</w:t>
      </w:r>
      <w:r w:rsidR="00020B95">
        <w:t xml:space="preserve"> will be described </w:t>
      </w:r>
      <w:r w:rsidR="000B5ADC">
        <w:t>below</w:t>
      </w:r>
      <w:r w:rsidR="00A45D56">
        <w:t xml:space="preserve">. </w:t>
      </w:r>
      <w:r w:rsidR="000B5ADC">
        <w:t xml:space="preserve"> </w:t>
      </w:r>
      <w:r w:rsidR="000B46CF">
        <w:t>A further</w:t>
      </w:r>
      <w:r w:rsidR="00682088">
        <w:t xml:space="preserve"> meeting is scheduled</w:t>
      </w:r>
      <w:r w:rsidR="006D2907">
        <w:t xml:space="preserve"> for June of this year, to take place in Spain.</w:t>
      </w:r>
    </w:p>
    <w:p w:rsidR="006D2907" w:rsidRDefault="006D2907">
      <w:r>
        <w:t xml:space="preserve">Along the way, researchers from </w:t>
      </w:r>
      <w:r w:rsidR="001218A9">
        <w:t>many countries</w:t>
      </w:r>
      <w:r>
        <w:t xml:space="preserve"> have</w:t>
      </w:r>
      <w:r w:rsidR="00CD2BB5">
        <w:t xml:space="preserve"> shared ideas about what practices should be monitored, what indicators might be used to determine the application of these</w:t>
      </w:r>
      <w:r>
        <w:t xml:space="preserve"> </w:t>
      </w:r>
      <w:r w:rsidR="00CD2BB5">
        <w:t xml:space="preserve">practices, how data could be collected (by whom and by what means) and, of course, how the data might be analyzed to produce a picture reflecting the reality of arts education philosophies, policies and activities </w:t>
      </w:r>
      <w:r w:rsidR="0008134C">
        <w:t>from a global perspective</w:t>
      </w:r>
      <w:r w:rsidR="00CD2BB5">
        <w:t xml:space="preserve">.  </w:t>
      </w:r>
    </w:p>
    <w:p w:rsidR="000B5ADC" w:rsidRDefault="00C337E6">
      <w:r>
        <w:t xml:space="preserve">Over the past three years, these important discussions </w:t>
      </w:r>
      <w:r w:rsidR="00A45D56">
        <w:t xml:space="preserve">have </w:t>
      </w:r>
      <w:r>
        <w:t>be</w:t>
      </w:r>
      <w:r w:rsidR="00A45D56">
        <w:t>gu</w:t>
      </w:r>
      <w:r>
        <w:t>n to yield concrete results as members of the I</w:t>
      </w:r>
      <w:r w:rsidR="00D52C14">
        <w:t>NRAE co</w:t>
      </w:r>
      <w:r w:rsidR="00020B95">
        <w:t>mmunity of scholars have worked</w:t>
      </w:r>
      <w:r>
        <w:t xml:space="preserve"> to develop instruments that could be applied to monitorin</w:t>
      </w:r>
      <w:r w:rsidR="00020B95">
        <w:t>g arts education</w:t>
      </w:r>
      <w:r w:rsidR="00F01733">
        <w:t>.  An</w:t>
      </w:r>
      <w:r>
        <w:t xml:space="preserve"> initial step was taken </w:t>
      </w:r>
      <w:r w:rsidR="00D56FD0">
        <w:t xml:space="preserve">in 2013 </w:t>
      </w:r>
      <w:r w:rsidR="0008134C">
        <w:t xml:space="preserve">when Susanne </w:t>
      </w:r>
      <w:proofErr w:type="spellStart"/>
      <w:r w:rsidR="0008134C">
        <w:t>Keuchel</w:t>
      </w:r>
      <w:proofErr w:type="spellEnd"/>
      <w:r w:rsidR="0008134C">
        <w:t xml:space="preserve"> </w:t>
      </w:r>
      <w:r>
        <w:t>designed and tested an arts education development index with the intention of following an “international comparative empirical research approach.”</w:t>
      </w:r>
      <w:r>
        <w:rPr>
          <w:rStyle w:val="a4"/>
        </w:rPr>
        <w:endnoteReference w:id="1"/>
      </w:r>
      <w:r w:rsidR="00C451C5">
        <w:t xml:space="preserve">  This survey</w:t>
      </w:r>
      <w:r w:rsidR="00D56FD0">
        <w:t xml:space="preserve"> asked a small, representative samp</w:t>
      </w:r>
      <w:r w:rsidR="00020B95">
        <w:t>le of experts</w:t>
      </w:r>
      <w:r w:rsidR="00D56FD0">
        <w:t xml:space="preserve"> to report on </w:t>
      </w:r>
      <w:r w:rsidR="00D56FD0">
        <w:lastRenderedPageBreak/>
        <w:t>the levels of access to arts education</w:t>
      </w:r>
      <w:r w:rsidR="008139FF">
        <w:t xml:space="preserve"> and approaches taken</w:t>
      </w:r>
      <w:r w:rsidR="00C451C5">
        <w:t xml:space="preserve"> in their own countries.  </w:t>
      </w:r>
      <w:r w:rsidR="0008134C">
        <w:t>It was concluded</w:t>
      </w:r>
      <w:r w:rsidR="00D56FD0">
        <w:t xml:space="preserve"> that the pre-test</w:t>
      </w:r>
      <w:r w:rsidR="0008134C">
        <w:t xml:space="preserve"> revealed</w:t>
      </w:r>
      <w:r w:rsidR="00D56FD0">
        <w:t xml:space="preserve"> problems with the design of</w:t>
      </w:r>
      <w:r w:rsidR="0008134C">
        <w:t xml:space="preserve"> the questionnaire and</w:t>
      </w:r>
      <w:r w:rsidR="00D56FD0">
        <w:t xml:space="preserve"> necessary modifications of the model</w:t>
      </w:r>
      <w:r w:rsidR="0008134C">
        <w:t xml:space="preserve"> were suggested</w:t>
      </w:r>
      <w:r w:rsidR="00D56FD0">
        <w:t>.</w:t>
      </w:r>
    </w:p>
    <w:p w:rsidR="00904701" w:rsidRDefault="00D56FD0" w:rsidP="00B818CA">
      <w:r>
        <w:t>With</w:t>
      </w:r>
      <w:r w:rsidR="00F418B3">
        <w:t xml:space="preserve"> insights from</w:t>
      </w:r>
      <w:r w:rsidR="001218A9">
        <w:t xml:space="preserve"> this</w:t>
      </w:r>
      <w:r w:rsidR="00D52C14">
        <w:t xml:space="preserve"> pre-test in mind,</w:t>
      </w:r>
      <w:r>
        <w:t xml:space="preserve"> INRAE held a consultative workshop with representatives of the UNESCO Institute for Statistics in Montreal, Canada</w:t>
      </w:r>
      <w:r w:rsidR="0008134C">
        <w:t>,</w:t>
      </w:r>
      <w:r>
        <w:t xml:space="preserve"> in </w:t>
      </w:r>
      <w:r w:rsidR="00D52C14">
        <w:t>Ma</w:t>
      </w:r>
      <w:r w:rsidR="00F418B3">
        <w:t>rch of 2014</w:t>
      </w:r>
      <w:r w:rsidR="0008134C">
        <w:t>,</w:t>
      </w:r>
      <w:r w:rsidR="00F418B3">
        <w:t xml:space="preserve"> where</w:t>
      </w:r>
      <w:r w:rsidR="00D52C14">
        <w:t xml:space="preserve"> methodological issues re</w:t>
      </w:r>
      <w:r w:rsidR="0008134C">
        <w:t>lated to gathering data from many countries</w:t>
      </w:r>
      <w:r w:rsidR="00D52C14">
        <w:t xml:space="preserve"> were discussed.  The connection with the UNESCO Institute for Statistics has</w:t>
      </w:r>
      <w:r w:rsidR="00415826">
        <w:t xml:space="preserve"> been maintained as</w:t>
      </w:r>
      <w:r w:rsidR="00D52C14">
        <w:t xml:space="preserve"> a repres</w:t>
      </w:r>
      <w:r w:rsidR="00415826">
        <w:t>entative of the Institute took</w:t>
      </w:r>
      <w:r w:rsidR="00D52C14">
        <w:t xml:space="preserve"> part in a subsequent meeting held in Utrecht, the Netherlands in February of 2015 </w:t>
      </w:r>
      <w:r w:rsidR="00904701">
        <w:t>(</w:t>
      </w:r>
      <w:r w:rsidR="00D52C14">
        <w:t>the International Expert Meeting on Monitoring National Arts Educati</w:t>
      </w:r>
      <w:r w:rsidR="00904701">
        <w:t>on).  This symposium</w:t>
      </w:r>
      <w:r w:rsidR="00D52C14">
        <w:t xml:space="preserve"> address</w:t>
      </w:r>
      <w:r w:rsidR="00904701">
        <w:t>ed</w:t>
      </w:r>
      <w:r w:rsidR="00D52C14">
        <w:t xml:space="preserve"> some of the methodological questions in depth.  </w:t>
      </w:r>
    </w:p>
    <w:p w:rsidR="00D56FD0" w:rsidRDefault="00D52C14" w:rsidP="00B818CA">
      <w:r>
        <w:t xml:space="preserve">At a subsequent meeting of researchers </w:t>
      </w:r>
      <w:r w:rsidR="0008134C">
        <w:t xml:space="preserve">also </w:t>
      </w:r>
      <w:r>
        <w:t xml:space="preserve">held in </w:t>
      </w:r>
      <w:r w:rsidR="00415826">
        <w:t xml:space="preserve">2015 in </w:t>
      </w:r>
      <w:proofErr w:type="spellStart"/>
      <w:r>
        <w:t>Genshagen</w:t>
      </w:r>
      <w:proofErr w:type="spellEnd"/>
      <w:r>
        <w:t>, Germany, the research team agreed to follow</w:t>
      </w:r>
      <w:r w:rsidR="00904701">
        <w:t xml:space="preserve"> two, complementary</w:t>
      </w:r>
      <w:r>
        <w:t xml:space="preserve"> research streams.  One, led by Susanne </w:t>
      </w:r>
      <w:proofErr w:type="spellStart"/>
      <w:r>
        <w:t>Keuchel</w:t>
      </w:r>
      <w:proofErr w:type="spellEnd"/>
      <w:r w:rsidR="00904701">
        <w:t>,  (</w:t>
      </w:r>
      <w:r>
        <w:t xml:space="preserve">Comparison of </w:t>
      </w:r>
      <w:r w:rsidR="00904701">
        <w:t xml:space="preserve">National Arts Education Systems – </w:t>
      </w:r>
      <w:r>
        <w:t>COMPAES)</w:t>
      </w:r>
      <w:r w:rsidR="00B818CA">
        <w:t>, aims</w:t>
      </w:r>
      <w:r>
        <w:t xml:space="preserve"> to continue work begun in the earlier pre-test with a view to finding appropriate ways of making comparisons between arts education systems in different countries.</w:t>
      </w:r>
      <w:r w:rsidR="00B818CA">
        <w:t xml:space="preserve">  The other, involving </w:t>
      </w:r>
      <w:r w:rsidR="00B818CA" w:rsidRPr="00B818CA">
        <w:t>Dr</w:t>
      </w:r>
      <w:r w:rsidR="00945EB6">
        <w:t>.</w:t>
      </w:r>
      <w:r w:rsidR="00B818CA" w:rsidRPr="00B818CA">
        <w:t xml:space="preserve"> </w:t>
      </w:r>
      <w:proofErr w:type="spellStart"/>
      <w:r w:rsidR="00B818CA" w:rsidRPr="00B818CA">
        <w:t>Teunis</w:t>
      </w:r>
      <w:proofErr w:type="spellEnd"/>
      <w:r w:rsidR="00B818CA" w:rsidRPr="00B818CA">
        <w:t xml:space="preserve"> </w:t>
      </w:r>
      <w:proofErr w:type="spellStart"/>
      <w:r w:rsidR="00B818CA" w:rsidRPr="00B818CA">
        <w:t>IJdens</w:t>
      </w:r>
      <w:proofErr w:type="spellEnd"/>
      <w:r w:rsidR="00B818CA" w:rsidRPr="00B818CA">
        <w:t xml:space="preserve"> </w:t>
      </w:r>
      <w:r w:rsidR="00B818CA">
        <w:t>, Prof</w:t>
      </w:r>
      <w:r w:rsidR="00945EB6">
        <w:t>.</w:t>
      </w:r>
      <w:r w:rsidR="00B818CA">
        <w:t xml:space="preserve"> Dr</w:t>
      </w:r>
      <w:r w:rsidR="00945EB6">
        <w:t>.</w:t>
      </w:r>
      <w:r w:rsidR="00B818CA">
        <w:t xml:space="preserve"> </w:t>
      </w:r>
      <w:proofErr w:type="spellStart"/>
      <w:r w:rsidR="00B818CA">
        <w:t>Eckart</w:t>
      </w:r>
      <w:proofErr w:type="spellEnd"/>
      <w:r w:rsidR="00B818CA">
        <w:t xml:space="preserve"> </w:t>
      </w:r>
      <w:proofErr w:type="spellStart"/>
      <w:r w:rsidR="00B818CA">
        <w:t>Liebau</w:t>
      </w:r>
      <w:proofErr w:type="spellEnd"/>
      <w:r w:rsidR="00B818CA">
        <w:t>, Dr</w:t>
      </w:r>
      <w:r w:rsidR="00945EB6">
        <w:t>.</w:t>
      </w:r>
      <w:r w:rsidR="00B818CA">
        <w:t xml:space="preserve"> Ernst Wagner and Prof</w:t>
      </w:r>
      <w:r w:rsidR="00945EB6">
        <w:t>.</w:t>
      </w:r>
      <w:r w:rsidR="00B818CA">
        <w:t xml:space="preserve"> Dr</w:t>
      </w:r>
      <w:r w:rsidR="00945EB6">
        <w:t>.</w:t>
      </w:r>
      <w:r w:rsidR="00B818CA">
        <w:t xml:space="preserve"> John </w:t>
      </w:r>
      <w:proofErr w:type="spellStart"/>
      <w:r w:rsidR="00B818CA">
        <w:t>Lievens</w:t>
      </w:r>
      <w:proofErr w:type="spellEnd"/>
      <w:r w:rsidR="00904701">
        <w:t>,  (</w:t>
      </w:r>
      <w:r w:rsidR="00EA73C0">
        <w:t>Monitoring of National Arts Education Systems</w:t>
      </w:r>
      <w:r w:rsidR="00904701">
        <w:t xml:space="preserve"> – </w:t>
      </w:r>
      <w:r w:rsidR="00EA73C0">
        <w:t>MONAES)</w:t>
      </w:r>
      <w:r w:rsidR="00B818CA">
        <w:t>, aims</w:t>
      </w:r>
      <w:r w:rsidR="00EA73C0">
        <w:t xml:space="preserve"> to engage a larger number of experts in each country and </w:t>
      </w:r>
      <w:r w:rsidR="00D848A7">
        <w:t xml:space="preserve">to enquire into a broad range </w:t>
      </w:r>
      <w:r w:rsidR="00EA73C0">
        <w:t>of facts and understandings about arts education.</w:t>
      </w:r>
    </w:p>
    <w:p w:rsidR="00EA73C0" w:rsidRDefault="00EA73C0">
      <w:r>
        <w:t>Since that time, the MONAES project has moved ahead with</w:t>
      </w:r>
      <w:r w:rsidR="001218A9">
        <w:t xml:space="preserve"> remarkable</w:t>
      </w:r>
      <w:r w:rsidR="005B3DCF">
        <w:t xml:space="preserve"> speed.  At the beginning of February,</w:t>
      </w:r>
      <w:r>
        <w:t xml:space="preserve"> 2016, after much consultation with representative experts, the first phase of data gathering was initia</w:t>
      </w:r>
      <w:r w:rsidR="00B818CA">
        <w:t xml:space="preserve">ted.  </w:t>
      </w:r>
      <w:r w:rsidR="00F171AF">
        <w:t>Having posted</w:t>
      </w:r>
      <w:r w:rsidR="00B818CA">
        <w:t xml:space="preserve"> a questionnaire on-line and circulating</w:t>
      </w:r>
      <w:r w:rsidR="008560D9">
        <w:t xml:space="preserve"> a call for participation</w:t>
      </w:r>
      <w:r w:rsidR="00B818CA">
        <w:t>, t</w:t>
      </w:r>
      <w:r w:rsidR="00176337">
        <w:t xml:space="preserve">he project team received </w:t>
      </w:r>
      <w:r w:rsidR="001D0F5F">
        <w:t>300 responses from experts in 55 countries addressing questions related to their personal ideas and definitions of arts education</w:t>
      </w:r>
      <w:r w:rsidR="00D848A7">
        <w:t>,</w:t>
      </w:r>
      <w:r w:rsidR="001D0F5F">
        <w:t xml:space="preserve"> as well as their thoughts about issues facing the field.</w:t>
      </w:r>
      <w:r w:rsidR="00B818CA">
        <w:t xml:space="preserve">   As I write this article, </w:t>
      </w:r>
      <w:r w:rsidR="001218A9">
        <w:t>the</w:t>
      </w:r>
      <w:r w:rsidR="001D0F5F">
        <w:t xml:space="preserve"> data is being analyzed and</w:t>
      </w:r>
      <w:r w:rsidR="00D848A7">
        <w:t>, simultaneously,</w:t>
      </w:r>
      <w:r w:rsidR="001D0F5F">
        <w:t xml:space="preserve"> </w:t>
      </w:r>
      <w:r w:rsidR="00B818CA">
        <w:t xml:space="preserve">the second phase – looking </w:t>
      </w:r>
      <w:r w:rsidR="00D848A7">
        <w:t>into a great many</w:t>
      </w:r>
      <w:r w:rsidR="00B818CA">
        <w:t xml:space="preserve"> specifics about ar</w:t>
      </w:r>
      <w:r w:rsidR="001D0F5F">
        <w:t>ts education in each country – has</w:t>
      </w:r>
      <w:r w:rsidR="00B818CA">
        <w:t xml:space="preserve"> reached the final stages of consultation before</w:t>
      </w:r>
      <w:r w:rsidR="008560D9">
        <w:t xml:space="preserve"> being launched</w:t>
      </w:r>
      <w:r w:rsidR="00B818CA">
        <w:t>.</w:t>
      </w:r>
      <w:r w:rsidR="00D900A2">
        <w:rPr>
          <w:rStyle w:val="a4"/>
        </w:rPr>
        <w:endnoteReference w:id="2"/>
      </w:r>
    </w:p>
    <w:p w:rsidR="001D0F5F" w:rsidRDefault="00836649">
      <w:r>
        <w:t xml:space="preserve">So, 2016 offers us an opportunity </w:t>
      </w:r>
      <w:r w:rsidR="001D0F5F">
        <w:t xml:space="preserve">not only to look back </w:t>
      </w:r>
      <w:r>
        <w:t xml:space="preserve">with pleasure </w:t>
      </w:r>
      <w:r w:rsidR="001D0F5F">
        <w:t xml:space="preserve">on the success achieved in producing the </w:t>
      </w:r>
      <w:r w:rsidR="001D0F5F" w:rsidRPr="00836649">
        <w:rPr>
          <w:i/>
        </w:rPr>
        <w:t xml:space="preserve">Seoul Agenda </w:t>
      </w:r>
      <w:r w:rsidR="001D0F5F">
        <w:t xml:space="preserve">and gaining unanimous endorsement from UNESCO’s General Conference.  It is also a time to </w:t>
      </w:r>
      <w:r w:rsidR="001218A9">
        <w:t>look forward to future success</w:t>
      </w:r>
      <w:r w:rsidR="001D0F5F">
        <w:t xml:space="preserve"> as the means are found to monitor the </w:t>
      </w:r>
      <w:r w:rsidR="00D848A7">
        <w:t>implementation</w:t>
      </w:r>
      <w:r w:rsidR="001D0F5F">
        <w:t xml:space="preserve"> of this important action plan around the world.</w:t>
      </w:r>
    </w:p>
    <w:p w:rsidR="00B84A03" w:rsidRDefault="000B5ADC">
      <w:r w:rsidRPr="000B5ADC">
        <w:t xml:space="preserve">  </w:t>
      </w:r>
    </w:p>
    <w:sectPr w:rsidR="00B84A03" w:rsidSect="006806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F5A" w:rsidRDefault="00322F5A" w:rsidP="00C337E6">
      <w:pPr>
        <w:spacing w:after="0" w:line="240" w:lineRule="auto"/>
      </w:pPr>
      <w:r>
        <w:separator/>
      </w:r>
    </w:p>
  </w:endnote>
  <w:endnote w:type="continuationSeparator" w:id="0">
    <w:p w:rsidR="00322F5A" w:rsidRDefault="00322F5A" w:rsidP="00C337E6">
      <w:pPr>
        <w:spacing w:after="0" w:line="240" w:lineRule="auto"/>
      </w:pPr>
      <w:r>
        <w:continuationSeparator/>
      </w:r>
    </w:p>
  </w:endnote>
  <w:endnote w:id="1">
    <w:p w:rsidR="00C337E6" w:rsidRDefault="00C337E6">
      <w:pPr>
        <w:pStyle w:val="a3"/>
      </w:pPr>
      <w:r>
        <w:rPr>
          <w:rStyle w:val="a4"/>
        </w:rPr>
        <w:endnoteRef/>
      </w:r>
      <w:r>
        <w:t xml:space="preserve"> </w:t>
      </w:r>
      <w:proofErr w:type="spellStart"/>
      <w:r>
        <w:t>Keuchel</w:t>
      </w:r>
      <w:proofErr w:type="spellEnd"/>
      <w:r>
        <w:t xml:space="preserve">, Susanne (2014) Arts Education Development Index (AEDI) – A comparative international empirical research approach in arts education.  In O’Farrell, Larry, </w:t>
      </w:r>
      <w:proofErr w:type="spellStart"/>
      <w:r>
        <w:t>Schonmann</w:t>
      </w:r>
      <w:proofErr w:type="spellEnd"/>
      <w:r>
        <w:t xml:space="preserve">, </w:t>
      </w:r>
      <w:proofErr w:type="spellStart"/>
      <w:r>
        <w:t>Shifra</w:t>
      </w:r>
      <w:proofErr w:type="spellEnd"/>
      <w:r>
        <w:t xml:space="preserve"> and Wagner, Ernst (Eds.) </w:t>
      </w:r>
      <w:r w:rsidRPr="0008134C">
        <w:rPr>
          <w:i/>
        </w:rPr>
        <w:t>International Yearbook for Research in Arts Education (Vol. 2)</w:t>
      </w:r>
      <w:r>
        <w:t xml:space="preserve">, </w:t>
      </w:r>
      <w:proofErr w:type="spellStart"/>
      <w:r>
        <w:t>Münster</w:t>
      </w:r>
      <w:proofErr w:type="spellEnd"/>
      <w:r>
        <w:t xml:space="preserve">:  </w:t>
      </w:r>
      <w:proofErr w:type="spellStart"/>
      <w:r>
        <w:t>Waxmann</w:t>
      </w:r>
      <w:proofErr w:type="spellEnd"/>
      <w:r>
        <w:t xml:space="preserve"> (42-51).</w:t>
      </w:r>
    </w:p>
  </w:endnote>
  <w:endnote w:id="2">
    <w:p w:rsidR="00D900A2" w:rsidRDefault="00D900A2">
      <w:pPr>
        <w:pStyle w:val="a3"/>
      </w:pPr>
      <w:r>
        <w:rPr>
          <w:rStyle w:val="a4"/>
        </w:rPr>
        <w:endnoteRef/>
      </w:r>
      <w:r>
        <w:t xml:space="preserve"> When the questionnaire is ready for expert input, KACES will be informed so that readers of this newsletter will be able to participate in the survey.</w:t>
      </w:r>
      <w:bookmarkStart w:id="0" w:name="_GoBack"/>
      <w:bookmarkEnd w:id="0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F5A" w:rsidRDefault="00322F5A" w:rsidP="00C337E6">
      <w:pPr>
        <w:spacing w:after="0" w:line="240" w:lineRule="auto"/>
      </w:pPr>
      <w:r>
        <w:separator/>
      </w:r>
    </w:p>
  </w:footnote>
  <w:footnote w:type="continuationSeparator" w:id="0">
    <w:p w:rsidR="00322F5A" w:rsidRDefault="00322F5A" w:rsidP="00C33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75D8"/>
    <w:rsid w:val="00020B95"/>
    <w:rsid w:val="0008134C"/>
    <w:rsid w:val="000B46CF"/>
    <w:rsid w:val="000B5ADC"/>
    <w:rsid w:val="001218A9"/>
    <w:rsid w:val="00154D6E"/>
    <w:rsid w:val="00176337"/>
    <w:rsid w:val="001D0F5F"/>
    <w:rsid w:val="001E5A0B"/>
    <w:rsid w:val="00241067"/>
    <w:rsid w:val="00322F5A"/>
    <w:rsid w:val="003356A0"/>
    <w:rsid w:val="00415826"/>
    <w:rsid w:val="00437FE9"/>
    <w:rsid w:val="004D036E"/>
    <w:rsid w:val="005B3DCF"/>
    <w:rsid w:val="00663A0A"/>
    <w:rsid w:val="0068060E"/>
    <w:rsid w:val="00682088"/>
    <w:rsid w:val="006975D8"/>
    <w:rsid w:val="006D2907"/>
    <w:rsid w:val="006E424D"/>
    <w:rsid w:val="006F261D"/>
    <w:rsid w:val="007B0C6E"/>
    <w:rsid w:val="008139FF"/>
    <w:rsid w:val="00836649"/>
    <w:rsid w:val="00840330"/>
    <w:rsid w:val="008560D9"/>
    <w:rsid w:val="008D4F0A"/>
    <w:rsid w:val="00904701"/>
    <w:rsid w:val="00911F89"/>
    <w:rsid w:val="00945EB6"/>
    <w:rsid w:val="0097735F"/>
    <w:rsid w:val="00A45835"/>
    <w:rsid w:val="00A45D56"/>
    <w:rsid w:val="00B213D4"/>
    <w:rsid w:val="00B818CA"/>
    <w:rsid w:val="00B84A03"/>
    <w:rsid w:val="00C337E6"/>
    <w:rsid w:val="00C451C5"/>
    <w:rsid w:val="00CD2BB5"/>
    <w:rsid w:val="00D01F63"/>
    <w:rsid w:val="00D52C14"/>
    <w:rsid w:val="00D56FD0"/>
    <w:rsid w:val="00D848A7"/>
    <w:rsid w:val="00D900A2"/>
    <w:rsid w:val="00EA73C0"/>
    <w:rsid w:val="00F01733"/>
    <w:rsid w:val="00F171AF"/>
    <w:rsid w:val="00F4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C337E6"/>
    <w:pPr>
      <w:spacing w:after="0" w:line="240" w:lineRule="auto"/>
    </w:pPr>
    <w:rPr>
      <w:sz w:val="20"/>
      <w:szCs w:val="20"/>
    </w:rPr>
  </w:style>
  <w:style w:type="character" w:customStyle="1" w:styleId="Char">
    <w:name w:val="미주 텍스트 Char"/>
    <w:basedOn w:val="a0"/>
    <w:link w:val="a3"/>
    <w:uiPriority w:val="99"/>
    <w:semiHidden/>
    <w:rsid w:val="00C337E6"/>
    <w:rPr>
      <w:sz w:val="20"/>
      <w:szCs w:val="20"/>
    </w:rPr>
  </w:style>
  <w:style w:type="character" w:styleId="a4">
    <w:name w:val="endnote reference"/>
    <w:basedOn w:val="a0"/>
    <w:uiPriority w:val="99"/>
    <w:semiHidden/>
    <w:unhideWhenUsed/>
    <w:rsid w:val="00C337E6"/>
    <w:rPr>
      <w:vertAlign w:val="superscript"/>
    </w:rPr>
  </w:style>
  <w:style w:type="paragraph" w:styleId="a5">
    <w:name w:val="header"/>
    <w:basedOn w:val="a"/>
    <w:link w:val="Char0"/>
    <w:uiPriority w:val="99"/>
    <w:semiHidden/>
    <w:unhideWhenUsed/>
    <w:rsid w:val="007B0C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7B0C6E"/>
  </w:style>
  <w:style w:type="paragraph" w:styleId="a6">
    <w:name w:val="footer"/>
    <w:basedOn w:val="a"/>
    <w:link w:val="Char1"/>
    <w:uiPriority w:val="99"/>
    <w:semiHidden/>
    <w:unhideWhenUsed/>
    <w:rsid w:val="007B0C6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7B0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1FBF1-86F3-4771-B4C5-17FB7D16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O'Farrell</dc:creator>
  <cp:lastModifiedBy>user</cp:lastModifiedBy>
  <cp:revision>2</cp:revision>
  <cp:lastPrinted>2016-04-08T00:52:00Z</cp:lastPrinted>
  <dcterms:created xsi:type="dcterms:W3CDTF">2016-04-08T00:53:00Z</dcterms:created>
  <dcterms:modified xsi:type="dcterms:W3CDTF">2016-04-08T00:53:00Z</dcterms:modified>
</cp:coreProperties>
</file>